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D1" w:rsidRPr="004D137A" w:rsidRDefault="004D137A" w:rsidP="004D137A">
      <w:pPr>
        <w:jc w:val="center"/>
        <w:rPr>
          <w:rFonts w:ascii="標楷體" w:eastAsia="標楷體" w:hAnsi="標楷體"/>
          <w:sz w:val="36"/>
          <w:szCs w:val="36"/>
        </w:rPr>
      </w:pPr>
      <w:r w:rsidRPr="004D137A">
        <w:rPr>
          <w:rFonts w:ascii="標楷體" w:eastAsia="標楷體" w:hAnsi="標楷體" w:hint="eastAsia"/>
          <w:sz w:val="36"/>
          <w:szCs w:val="36"/>
        </w:rPr>
        <w:t>高雄市胸腔疾病防治及衛教學會</w:t>
      </w:r>
    </w:p>
    <w:p w:rsidR="004D137A" w:rsidRPr="004D137A" w:rsidRDefault="004D137A" w:rsidP="004D137A">
      <w:pPr>
        <w:jc w:val="center"/>
        <w:rPr>
          <w:rFonts w:ascii="標楷體" w:eastAsia="標楷體" w:hAnsi="標楷體"/>
          <w:sz w:val="36"/>
          <w:szCs w:val="36"/>
        </w:rPr>
      </w:pPr>
      <w:r w:rsidRPr="004D137A">
        <w:rPr>
          <w:rFonts w:ascii="標楷體" w:eastAsia="標楷體" w:hAnsi="標楷體" w:hint="eastAsia"/>
          <w:sz w:val="36"/>
          <w:szCs w:val="36"/>
        </w:rPr>
        <w:t>肺癌討論會</w:t>
      </w:r>
    </w:p>
    <w:p w:rsidR="004D137A" w:rsidRDefault="004D137A"/>
    <w:p w:rsidR="004D137A" w:rsidRPr="004D137A" w:rsidRDefault="004D137A" w:rsidP="004D137A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D137A">
        <w:rPr>
          <w:rFonts w:ascii="Times New Roman" w:eastAsia="標楷體" w:hAnsi="Times New Roman" w:cs="Times New Roman"/>
          <w:sz w:val="28"/>
          <w:szCs w:val="28"/>
        </w:rPr>
        <w:t>Time:201</w:t>
      </w:r>
      <w:r w:rsidR="00D70F34">
        <w:rPr>
          <w:rFonts w:ascii="Times New Roman" w:eastAsia="標楷體" w:hAnsi="Times New Roman" w:cs="Times New Roman"/>
          <w:sz w:val="28"/>
          <w:szCs w:val="28"/>
        </w:rPr>
        <w:t>7</w:t>
      </w:r>
      <w:r w:rsidRPr="004D137A">
        <w:rPr>
          <w:rFonts w:ascii="Times New Roman" w:eastAsia="標楷體" w:hAnsi="Times New Roman" w:cs="Times New Roman"/>
          <w:sz w:val="28"/>
          <w:szCs w:val="28"/>
        </w:rPr>
        <w:t>/</w:t>
      </w:r>
      <w:r w:rsidR="00D70F34">
        <w:rPr>
          <w:rFonts w:ascii="Times New Roman" w:eastAsia="標楷體" w:hAnsi="Times New Roman" w:cs="Times New Roman"/>
          <w:sz w:val="28"/>
          <w:szCs w:val="28"/>
        </w:rPr>
        <w:t>3</w:t>
      </w:r>
      <w:r w:rsidRPr="004D137A">
        <w:rPr>
          <w:rFonts w:ascii="Times New Roman" w:eastAsia="標楷體" w:hAnsi="Times New Roman" w:cs="Times New Roman"/>
          <w:sz w:val="28"/>
          <w:szCs w:val="28"/>
        </w:rPr>
        <w:t>/1</w:t>
      </w:r>
      <w:r w:rsidR="00D70F34">
        <w:rPr>
          <w:rFonts w:ascii="Times New Roman" w:eastAsia="標楷體" w:hAnsi="Times New Roman" w:cs="Times New Roman"/>
          <w:sz w:val="28"/>
          <w:szCs w:val="28"/>
        </w:rPr>
        <w:t>8</w:t>
      </w:r>
      <w:r w:rsidRPr="004D137A">
        <w:rPr>
          <w:rFonts w:ascii="Times New Roman" w:eastAsia="標楷體" w:hAnsi="Times New Roman" w:cs="Times New Roman"/>
          <w:sz w:val="28"/>
          <w:szCs w:val="28"/>
        </w:rPr>
        <w:t>(Sat.) 1</w:t>
      </w:r>
      <w:r w:rsidR="00D70F34">
        <w:rPr>
          <w:rFonts w:ascii="Times New Roman" w:eastAsia="標楷體" w:hAnsi="Times New Roman" w:cs="Times New Roman"/>
          <w:sz w:val="28"/>
          <w:szCs w:val="28"/>
        </w:rPr>
        <w:t>5</w:t>
      </w:r>
      <w:r w:rsidRPr="004D137A">
        <w:rPr>
          <w:rFonts w:ascii="Times New Roman" w:eastAsia="標楷體" w:hAnsi="Times New Roman" w:cs="Times New Roman"/>
          <w:sz w:val="28"/>
          <w:szCs w:val="28"/>
        </w:rPr>
        <w:t>:30-1</w:t>
      </w:r>
      <w:r w:rsidR="00A57A2C">
        <w:rPr>
          <w:rFonts w:ascii="Times New Roman" w:eastAsia="標楷體" w:hAnsi="Times New Roman" w:cs="Times New Roman"/>
          <w:sz w:val="28"/>
          <w:szCs w:val="28"/>
        </w:rPr>
        <w:t>7</w:t>
      </w:r>
      <w:r w:rsidRPr="004D137A">
        <w:rPr>
          <w:rFonts w:ascii="Times New Roman" w:eastAsia="標楷體" w:hAnsi="Times New Roman" w:cs="Times New Roman"/>
          <w:sz w:val="28"/>
          <w:szCs w:val="28"/>
        </w:rPr>
        <w:t>:</w:t>
      </w:r>
      <w:r w:rsidR="00A57A2C">
        <w:rPr>
          <w:rFonts w:ascii="Times New Roman" w:eastAsia="標楷體" w:hAnsi="Times New Roman" w:cs="Times New Roman"/>
          <w:sz w:val="28"/>
          <w:szCs w:val="28"/>
        </w:rPr>
        <w:t>4</w:t>
      </w:r>
      <w:bookmarkStart w:id="0" w:name="_GoBack"/>
      <w:bookmarkEnd w:id="0"/>
      <w:r w:rsidRPr="004D137A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4D137A" w:rsidRDefault="004D137A" w:rsidP="004D137A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Place:</w:t>
      </w:r>
      <w:r w:rsidR="00D70F34">
        <w:rPr>
          <w:rFonts w:ascii="Times New Roman" w:eastAsia="標楷體" w:hAnsi="Times New Roman" w:cs="Times New Roman" w:hint="eastAsia"/>
          <w:sz w:val="28"/>
          <w:szCs w:val="28"/>
        </w:rPr>
        <w:t>高雄</w:t>
      </w:r>
      <w:r>
        <w:rPr>
          <w:rFonts w:ascii="Times New Roman" w:eastAsia="標楷體" w:hAnsi="Times New Roman" w:cs="Times New Roman" w:hint="eastAsia"/>
          <w:sz w:val="28"/>
          <w:szCs w:val="28"/>
        </w:rPr>
        <w:t>漢來</w:t>
      </w:r>
      <w:r w:rsidR="00D70F34">
        <w:rPr>
          <w:rFonts w:ascii="Times New Roman" w:eastAsia="標楷體" w:hAnsi="Times New Roman" w:cs="Times New Roman" w:hint="eastAsia"/>
          <w:sz w:val="28"/>
          <w:szCs w:val="28"/>
        </w:rPr>
        <w:t>巨蛋會館</w:t>
      </w:r>
      <w:r>
        <w:rPr>
          <w:rFonts w:ascii="Times New Roman" w:eastAsia="標楷體" w:hAnsi="Times New Roman" w:cs="Times New Roman" w:hint="eastAsia"/>
          <w:sz w:val="28"/>
          <w:szCs w:val="28"/>
        </w:rPr>
        <w:t>9F</w:t>
      </w:r>
      <w:r w:rsidR="00D70F34">
        <w:rPr>
          <w:rFonts w:ascii="Times New Roman" w:eastAsia="標楷體" w:hAnsi="Times New Roman" w:cs="Times New Roman" w:hint="eastAsia"/>
          <w:sz w:val="28"/>
          <w:szCs w:val="28"/>
        </w:rPr>
        <w:t>金鶴</w:t>
      </w:r>
      <w:r>
        <w:rPr>
          <w:rFonts w:ascii="Times New Roman" w:eastAsia="標楷體" w:hAnsi="Times New Roman" w:cs="Times New Roman" w:hint="eastAsia"/>
          <w:sz w:val="28"/>
          <w:szCs w:val="28"/>
        </w:rPr>
        <w:t>廳</w:t>
      </w:r>
    </w:p>
    <w:p w:rsidR="004D137A" w:rsidRDefault="004D137A" w:rsidP="004D137A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ddress:</w:t>
      </w:r>
      <w:r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D70F34">
        <w:rPr>
          <w:rFonts w:ascii="Times New Roman" w:eastAsia="標楷體" w:hAnsi="Times New Roman" w:cs="Times New Roman" w:hint="eastAsia"/>
          <w:sz w:val="28"/>
          <w:szCs w:val="28"/>
        </w:rPr>
        <w:t>左營區博愛二路</w:t>
      </w:r>
      <w:r w:rsidR="00D70F34">
        <w:rPr>
          <w:rFonts w:ascii="Times New Roman" w:eastAsia="標楷體" w:hAnsi="Times New Roman" w:cs="Times New Roman" w:hint="eastAsia"/>
          <w:sz w:val="28"/>
          <w:szCs w:val="28"/>
        </w:rPr>
        <w:t>767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A865F6" w:rsidRDefault="00A865F6" w:rsidP="004D137A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865F6" w:rsidRDefault="00A865F6" w:rsidP="004D137A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genda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45"/>
        <w:gridCol w:w="3170"/>
        <w:gridCol w:w="2284"/>
        <w:gridCol w:w="2110"/>
      </w:tblGrid>
      <w:tr w:rsidR="004D137A" w:rsidTr="004D137A">
        <w:tc>
          <w:tcPr>
            <w:tcW w:w="1645" w:type="dxa"/>
          </w:tcPr>
          <w:p w:rsidR="004D137A" w:rsidRDefault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Time</w:t>
            </w:r>
          </w:p>
        </w:tc>
        <w:tc>
          <w:tcPr>
            <w:tcW w:w="3170" w:type="dxa"/>
          </w:tcPr>
          <w:p w:rsidR="004D137A" w:rsidRDefault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Topic</w:t>
            </w:r>
          </w:p>
        </w:tc>
        <w:tc>
          <w:tcPr>
            <w:tcW w:w="2284" w:type="dxa"/>
          </w:tcPr>
          <w:p w:rsidR="004D137A" w:rsidRDefault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Speaker</w:t>
            </w:r>
          </w:p>
        </w:tc>
        <w:tc>
          <w:tcPr>
            <w:tcW w:w="2110" w:type="dxa"/>
          </w:tcPr>
          <w:p w:rsidR="004D137A" w:rsidRDefault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Moderator</w:t>
            </w:r>
          </w:p>
          <w:p w:rsidR="00A865F6" w:rsidRDefault="00A865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137A" w:rsidTr="004D137A">
        <w:tc>
          <w:tcPr>
            <w:tcW w:w="1645" w:type="dxa"/>
          </w:tcPr>
          <w:p w:rsidR="004D137A" w:rsidRDefault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15:30~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3170" w:type="dxa"/>
          </w:tcPr>
          <w:p w:rsidR="004D137A" w:rsidRDefault="00D70F34" w:rsidP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Opening</w:t>
            </w:r>
          </w:p>
        </w:tc>
        <w:tc>
          <w:tcPr>
            <w:tcW w:w="2284" w:type="dxa"/>
          </w:tcPr>
          <w:p w:rsidR="004D137A" w:rsidRDefault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4D137A" w:rsidRDefault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黃明賢教授</w:t>
            </w:r>
          </w:p>
          <w:p w:rsid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高醫附醫</w:t>
            </w:r>
          </w:p>
        </w:tc>
      </w:tr>
      <w:tr w:rsidR="004D137A" w:rsidTr="004D137A">
        <w:tc>
          <w:tcPr>
            <w:tcW w:w="1645" w:type="dxa"/>
          </w:tcPr>
          <w:p w:rsidR="004D137A" w:rsidRDefault="00D70F34" w:rsidP="004D13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15:40~16:20</w:t>
            </w:r>
          </w:p>
        </w:tc>
        <w:tc>
          <w:tcPr>
            <w:tcW w:w="3170" w:type="dxa"/>
          </w:tcPr>
          <w:p w:rsidR="004D137A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The impact o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 EGFR mutations on QOL and brain metastases in patients NSCLC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:rsidR="004D137A" w:rsidRDefault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林建中醫師</w:t>
            </w:r>
          </w:p>
          <w:p w:rsid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成大醫院</w:t>
            </w:r>
          </w:p>
        </w:tc>
        <w:tc>
          <w:tcPr>
            <w:tcW w:w="2110" w:type="dxa"/>
          </w:tcPr>
          <w:p w:rsidR="00D70F34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黃明賢教授</w:t>
            </w:r>
          </w:p>
          <w:p w:rsidR="00A865F6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高醫附醫</w:t>
            </w:r>
          </w:p>
        </w:tc>
      </w:tr>
      <w:tr w:rsidR="004D137A" w:rsidTr="004D137A">
        <w:tc>
          <w:tcPr>
            <w:tcW w:w="1645" w:type="dxa"/>
          </w:tcPr>
          <w:p w:rsidR="004D137A" w:rsidRDefault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16:20~17:00</w:t>
            </w:r>
          </w:p>
        </w:tc>
        <w:tc>
          <w:tcPr>
            <w:tcW w:w="3170" w:type="dxa"/>
          </w:tcPr>
          <w:p w:rsidR="004D137A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he progress of therapy for EGFRm NSCLC</w:t>
            </w:r>
          </w:p>
        </w:tc>
        <w:tc>
          <w:tcPr>
            <w:tcW w:w="2284" w:type="dxa"/>
          </w:tcPr>
          <w:p w:rsidR="004D137A" w:rsidRDefault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洪仁宇主任</w:t>
            </w:r>
          </w:p>
          <w:p w:rsidR="00D70F34" w:rsidRP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高醫附醫</w:t>
            </w:r>
          </w:p>
        </w:tc>
        <w:tc>
          <w:tcPr>
            <w:tcW w:w="2110" w:type="dxa"/>
          </w:tcPr>
          <w:p w:rsidR="00D70F34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黃明賢教授</w:t>
            </w:r>
          </w:p>
          <w:p w:rsidR="00A865F6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高醫附醫</w:t>
            </w:r>
          </w:p>
        </w:tc>
      </w:tr>
      <w:tr w:rsidR="00D70F34" w:rsidTr="004D137A">
        <w:tc>
          <w:tcPr>
            <w:tcW w:w="1645" w:type="dxa"/>
          </w:tcPr>
          <w:p w:rsid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17:00~17:30</w:t>
            </w:r>
          </w:p>
        </w:tc>
        <w:tc>
          <w:tcPr>
            <w:tcW w:w="3170" w:type="dxa"/>
          </w:tcPr>
          <w:p w:rsidR="00D70F34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anel Discussion</w:t>
            </w:r>
          </w:p>
          <w:p w:rsidR="00D70F34" w:rsidRDefault="00D70F34" w:rsidP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284" w:type="dxa"/>
          </w:tcPr>
          <w:p w:rsid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All</w:t>
            </w:r>
          </w:p>
        </w:tc>
        <w:tc>
          <w:tcPr>
            <w:tcW w:w="2110" w:type="dxa"/>
          </w:tcPr>
          <w:p w:rsidR="00D70F34" w:rsidRDefault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70F34" w:rsidTr="004D137A">
        <w:tc>
          <w:tcPr>
            <w:tcW w:w="1645" w:type="dxa"/>
          </w:tcPr>
          <w:p w:rsid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17:30~17:40</w:t>
            </w:r>
          </w:p>
        </w:tc>
        <w:tc>
          <w:tcPr>
            <w:tcW w:w="3170" w:type="dxa"/>
          </w:tcPr>
          <w:p w:rsidR="00D70F34" w:rsidRDefault="00D70F34" w:rsidP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Closing</w:t>
            </w:r>
          </w:p>
        </w:tc>
        <w:tc>
          <w:tcPr>
            <w:tcW w:w="2284" w:type="dxa"/>
          </w:tcPr>
          <w:p w:rsidR="00D70F34" w:rsidRDefault="00D70F3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110" w:type="dxa"/>
          </w:tcPr>
          <w:p w:rsidR="00D70F34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黃明賢教授</w:t>
            </w:r>
          </w:p>
          <w:p w:rsidR="00D70F34" w:rsidRDefault="00D70F34" w:rsidP="00D70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高醫附醫</w:t>
            </w:r>
          </w:p>
        </w:tc>
      </w:tr>
    </w:tbl>
    <w:p w:rsidR="004D137A" w:rsidRDefault="004D137A">
      <w:pPr>
        <w:rPr>
          <w:rFonts w:ascii="Times New Roman" w:eastAsia="標楷體" w:hAnsi="Times New Roman" w:cs="Times New Roman"/>
          <w:sz w:val="28"/>
          <w:szCs w:val="28"/>
        </w:rPr>
      </w:pPr>
    </w:p>
    <w:p w:rsidR="004D137A" w:rsidRPr="004D137A" w:rsidRDefault="004D137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sectPr w:rsidR="004D137A" w:rsidRPr="004D137A" w:rsidSect="004D137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73" w:rsidRDefault="001F2E73" w:rsidP="004D137A">
      <w:r>
        <w:separator/>
      </w:r>
    </w:p>
  </w:endnote>
  <w:endnote w:type="continuationSeparator" w:id="0">
    <w:p w:rsidR="001F2E73" w:rsidRDefault="001F2E73" w:rsidP="004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73" w:rsidRDefault="001F2E73" w:rsidP="004D137A">
      <w:r>
        <w:separator/>
      </w:r>
    </w:p>
  </w:footnote>
  <w:footnote w:type="continuationSeparator" w:id="0">
    <w:p w:rsidR="001F2E73" w:rsidRDefault="001F2E73" w:rsidP="004D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A"/>
    <w:rsid w:val="001F2E73"/>
    <w:rsid w:val="004839D1"/>
    <w:rsid w:val="004D137A"/>
    <w:rsid w:val="00A57A2C"/>
    <w:rsid w:val="00A865F6"/>
    <w:rsid w:val="00D70F34"/>
    <w:rsid w:val="00D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B2BFD-CD2C-475E-891E-B26D0D9C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3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2017-02-15T03:44:00Z</dcterms:created>
  <dcterms:modified xsi:type="dcterms:W3CDTF">2017-02-15T03:44:00Z</dcterms:modified>
</cp:coreProperties>
</file>